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5E59E" w14:textId="77777777" w:rsidR="00BA6887" w:rsidRDefault="00B93F79">
      <w:pPr>
        <w:pStyle w:val="berschrift1"/>
        <w:spacing w:after="240"/>
      </w:pPr>
      <w:r>
        <w:t>Mit dem Greenscreen ins Klassenzimmer – eine Projektidee für die Code Week Hamburg</w:t>
      </w:r>
    </w:p>
    <w:p w14:paraId="0216ADC0" w14:textId="2F402C42" w:rsidR="00BA6887" w:rsidRDefault="00B93F79">
      <w:pPr>
        <w:spacing w:after="200"/>
      </w:pPr>
      <w:r>
        <w:rPr>
          <w:b/>
          <w:bCs/>
        </w:rPr>
        <w:t>Einmal Nachrichtensprecher</w:t>
      </w:r>
      <w:r w:rsidR="00470A73">
        <w:rPr>
          <w:b/>
          <w:bCs/>
        </w:rPr>
        <w:t>*in</w:t>
      </w:r>
      <w:r>
        <w:rPr>
          <w:b/>
          <w:bCs/>
        </w:rPr>
        <w:t xml:space="preserve"> im Studio sein, auf einem römischen Schiff stehen oder das Wetter vor der Weltkarte präsentieren – mit einem Greenscreen wird das Klassenzimmer zur Bühne.</w:t>
      </w:r>
    </w:p>
    <w:p w14:paraId="17B15515" w14:textId="77777777" w:rsidR="00BA6887" w:rsidRDefault="00B93F79">
      <w:pPr>
        <w:pStyle w:val="berschrift2"/>
        <w:spacing w:before="240" w:after="160"/>
      </w:pPr>
      <w:r>
        <w:t>Warum Greenscreen?</w:t>
      </w:r>
    </w:p>
    <w:p w14:paraId="0919B769" w14:textId="77777777" w:rsidR="00BA6887" w:rsidRDefault="00B93F79">
      <w:pPr>
        <w:spacing w:after="200"/>
      </w:pPr>
      <w:r>
        <w:t>Im Mittelpunkt steht nicht die perfekte Videoproduktion, sondern ein einfacher, direkt im schulischen Kontext nutzbarer Einstieg in die Videoarbeit. Schülerinnen und Schüler planen eine kurze Sendung, übernehmen Rollen, schreiben ein Drehbuch und produzieren gemeinsam ein Video – Medienkompetenz, Teamarbeit und fachliches Lernen greifen dabei ineinander.</w:t>
      </w:r>
    </w:p>
    <w:p w14:paraId="3A9DF423" w14:textId="77777777" w:rsidR="00BA6887" w:rsidRDefault="00B93F79">
      <w:pPr>
        <w:spacing w:after="200"/>
      </w:pPr>
      <w:r>
        <w:t>Mögliche Formate aus dem Schulalltag:</w:t>
      </w:r>
    </w:p>
    <w:p w14:paraId="5BC67563" w14:textId="4CAF59D6" w:rsidR="00BA6887" w:rsidRDefault="00B93F79" w:rsidP="00470A73">
      <w:pPr>
        <w:spacing w:after="80"/>
      </w:pPr>
      <w:r w:rsidRPr="00470A73">
        <w:rPr>
          <w:b/>
          <w:bCs/>
        </w:rPr>
        <w:t>Nachrichtensendung</w:t>
      </w:r>
      <w:r>
        <w:t xml:space="preserve"> (PGW)</w:t>
      </w:r>
      <w:r w:rsidRPr="00470A73">
        <w:rPr>
          <w:b/>
          <w:bCs/>
        </w:rPr>
        <w:t>Wetterbericht</w:t>
      </w:r>
      <w:r>
        <w:t xml:space="preserve"> (</w:t>
      </w:r>
      <w:proofErr w:type="gramStart"/>
      <w:r>
        <w:t>Geographie</w:t>
      </w:r>
      <w:proofErr w:type="gramEnd"/>
      <w:r>
        <w:t>)</w:t>
      </w:r>
      <w:r w:rsidR="00470A73">
        <w:t xml:space="preserve">, </w:t>
      </w:r>
      <w:r w:rsidRPr="00470A73">
        <w:rPr>
          <w:b/>
          <w:bCs/>
        </w:rPr>
        <w:t>Historischer Bericht</w:t>
      </w:r>
      <w:r>
        <w:t xml:space="preserve"> (Geschichte)</w:t>
      </w:r>
      <w:r w:rsidR="00470A73">
        <w:t xml:space="preserve">, </w:t>
      </w:r>
      <w:r w:rsidRPr="00470A73">
        <w:rPr>
          <w:b/>
          <w:bCs/>
        </w:rPr>
        <w:t>Erklärvideo</w:t>
      </w:r>
      <w:r>
        <w:t xml:space="preserve"> (Physik, Nawi)</w:t>
      </w:r>
      <w:r w:rsidR="00470A73">
        <w:t xml:space="preserve">, </w:t>
      </w:r>
      <w:r w:rsidRPr="00470A73">
        <w:rPr>
          <w:b/>
          <w:bCs/>
        </w:rPr>
        <w:t>Buchvorstellung</w:t>
      </w:r>
      <w:r>
        <w:t xml:space="preserve"> (Sprachen)</w:t>
      </w:r>
      <w:r w:rsidR="00470A73">
        <w:t xml:space="preserve">, </w:t>
      </w:r>
      <w:r w:rsidRPr="00470A73">
        <w:rPr>
          <w:b/>
          <w:bCs/>
        </w:rPr>
        <w:t>Podcast- und Talkformat</w:t>
      </w:r>
      <w:r>
        <w:t xml:space="preserve"> (Deutsch und fächerübergreifend)</w:t>
      </w:r>
    </w:p>
    <w:p w14:paraId="679246AE" w14:textId="77777777" w:rsidR="00BA6887" w:rsidRDefault="00B93F79">
      <w:pPr>
        <w:pStyle w:val="berschrift2"/>
        <w:spacing w:before="240" w:after="160"/>
      </w:pPr>
      <w:r>
        <w:t>Was braucht es?</w:t>
      </w:r>
    </w:p>
    <w:p w14:paraId="71AE7ABE" w14:textId="77777777" w:rsidR="00BA6887" w:rsidRDefault="00B93F79">
      <w:pPr>
        <w:spacing w:after="200"/>
      </w:pPr>
      <w:r>
        <w:t xml:space="preserve">Nicht viel: eine grüne Leinwand (oder ein grünes Tuch), eine Kamera bzw. Webcam, gleichmäßiges Licht und die kostenlose Open-Source-Software </w:t>
      </w:r>
      <w:r>
        <w:rPr>
          <w:b/>
          <w:bCs/>
        </w:rPr>
        <w:t>OBS Studio</w:t>
      </w:r>
      <w:r>
        <w:t>. Mit dem Chroma-Key-Filter wird der grüne Hintergrund transparent – und beliebige Bilder oder Videos erscheinen dahinter.</w:t>
      </w:r>
    </w:p>
    <w:p w14:paraId="4DA7BCB0" w14:textId="77777777" w:rsidR="00BA6887" w:rsidRDefault="00B93F79">
      <w:pPr>
        <w:pStyle w:val="berschrift2"/>
        <w:spacing w:before="240" w:after="160"/>
      </w:pPr>
      <w:r>
        <w:t>So gelingt der Einstieg</w:t>
      </w:r>
    </w:p>
    <w:p w14:paraId="36FE9AE8" w14:textId="01727755" w:rsidR="00BA6887" w:rsidRDefault="00B93F79">
      <w:pPr>
        <w:pStyle w:val="Listenabsatz"/>
        <w:numPr>
          <w:ilvl w:val="0"/>
          <w:numId w:val="3"/>
        </w:numPr>
        <w:spacing w:after="120"/>
      </w:pPr>
      <w:r>
        <w:rPr>
          <w:b/>
          <w:bCs/>
        </w:rPr>
        <w:t xml:space="preserve">Projektidee skizzieren: </w:t>
      </w:r>
      <w:r w:rsidR="00470A73">
        <w:t>Die unten verlinkte</w:t>
      </w:r>
      <w:r>
        <w:t xml:space="preserve"> </w:t>
      </w:r>
      <w:hyperlink r:id="rId8" w:history="1">
        <w:r w:rsidR="00BA6887">
          <w:rPr>
            <w:rStyle w:val="Hyperlink"/>
          </w:rPr>
          <w:t>Projektkarte</w:t>
        </w:r>
      </w:hyperlink>
      <w:r w:rsidR="00470A73">
        <w:rPr>
          <w:rStyle w:val="Hyperlink"/>
        </w:rPr>
        <w:t xml:space="preserve"> des Gymnasium </w:t>
      </w:r>
      <w:proofErr w:type="spellStart"/>
      <w:r w:rsidR="00470A73">
        <w:rPr>
          <w:rStyle w:val="Hyperlink"/>
        </w:rPr>
        <w:t>Osterbek</w:t>
      </w:r>
      <w:proofErr w:type="spellEnd"/>
      <w:r>
        <w:t xml:space="preserve"> hilft dabei, Thema, Fachanbindung und Ablauf auf einer Seite festzuhalten.</w:t>
      </w:r>
    </w:p>
    <w:p w14:paraId="6089907E" w14:textId="705725DC" w:rsidR="00BA6887" w:rsidRDefault="00B93F79">
      <w:pPr>
        <w:pStyle w:val="Listenabsatz"/>
        <w:numPr>
          <w:ilvl w:val="0"/>
          <w:numId w:val="3"/>
        </w:numPr>
        <w:spacing w:after="120"/>
      </w:pPr>
      <w:r>
        <w:rPr>
          <w:b/>
          <w:bCs/>
        </w:rPr>
        <w:t xml:space="preserve">Technik einrichten: </w:t>
      </w:r>
      <w:r>
        <w:t>Das</w:t>
      </w:r>
      <w:r w:rsidR="00470A73">
        <w:t xml:space="preserve"> ebenfalls </w:t>
      </w:r>
      <w:proofErr w:type="spellStart"/>
      <w:r w:rsidR="00470A73">
        <w:t>verlinte</w:t>
      </w:r>
      <w:proofErr w:type="spellEnd"/>
      <w:r>
        <w:t xml:space="preserve"> </w:t>
      </w:r>
      <w:hyperlink r:id="rId9" w:history="1">
        <w:r w:rsidR="00470A73">
          <w:rPr>
            <w:rStyle w:val="Hyperlink"/>
          </w:rPr>
          <w:t>Infoblatt</w:t>
        </w:r>
        <w:r>
          <w:rPr>
            <w:rStyle w:val="Hyperlink"/>
          </w:rPr>
          <w:t xml:space="preserve"> „Arbeiten mit dem Greenscreen“</w:t>
        </w:r>
      </w:hyperlink>
      <w:r>
        <w:t xml:space="preserve"> führt Schritt für Schritt durch die Einrichtung von OBS – von der Szene über die Kamera-Quelle bis zum Chroma-Key-Filter.</w:t>
      </w:r>
    </w:p>
    <w:p w14:paraId="1879264A" w14:textId="77777777" w:rsidR="00BA6887" w:rsidRDefault="00B93F79">
      <w:pPr>
        <w:pStyle w:val="Listenabsatz"/>
        <w:numPr>
          <w:ilvl w:val="0"/>
          <w:numId w:val="3"/>
        </w:numPr>
        <w:spacing w:after="200"/>
      </w:pPr>
      <w:r>
        <w:rPr>
          <w:b/>
          <w:bCs/>
        </w:rPr>
        <w:t xml:space="preserve">Drehen: </w:t>
      </w:r>
      <w:r>
        <w:t>Kurzer Testlauf, dann Aufnahme – erst experimentieren, dann perfektionieren!</w:t>
      </w:r>
    </w:p>
    <w:p w14:paraId="7ABEA9AA" w14:textId="77777777" w:rsidR="00BA6887" w:rsidRDefault="00B93F79">
      <w:pPr>
        <w:spacing w:after="200"/>
      </w:pPr>
      <w:r>
        <w:t xml:space="preserve">Kostenfreie Hintergrundbilder finden sich z. B. bei </w:t>
      </w:r>
      <w:hyperlink r:id="rId10" w:history="1">
        <w:proofErr w:type="spellStart"/>
        <w:r w:rsidR="00BA6887">
          <w:rPr>
            <w:rStyle w:val="Hyperlink"/>
          </w:rPr>
          <w:t>Pexels</w:t>
        </w:r>
        <w:proofErr w:type="spellEnd"/>
      </w:hyperlink>
      <w:r>
        <w:t xml:space="preserve">, </w:t>
      </w:r>
      <w:hyperlink r:id="rId11" w:history="1">
        <w:proofErr w:type="spellStart"/>
        <w:r w:rsidR="00BA6887">
          <w:rPr>
            <w:rStyle w:val="Hyperlink"/>
          </w:rPr>
          <w:t>Pixabay</w:t>
        </w:r>
        <w:proofErr w:type="spellEnd"/>
      </w:hyperlink>
      <w:r>
        <w:t xml:space="preserve">, </w:t>
      </w:r>
      <w:hyperlink r:id="rId12" w:history="1">
        <w:r w:rsidR="00BA6887">
          <w:rPr>
            <w:rStyle w:val="Hyperlink"/>
          </w:rPr>
          <w:t>Wikimedia Commons</w:t>
        </w:r>
      </w:hyperlink>
      <w:r>
        <w:t xml:space="preserve"> oder in der </w:t>
      </w:r>
      <w:hyperlink r:id="rId13" w:history="1">
        <w:r w:rsidR="00BA6887">
          <w:rPr>
            <w:rStyle w:val="Hyperlink"/>
          </w:rPr>
          <w:t>NASA-Bilddatenbank</w:t>
        </w:r>
      </w:hyperlink>
      <w:r>
        <w:t>.</w:t>
      </w:r>
    </w:p>
    <w:p w14:paraId="7F7FD537" w14:textId="77777777" w:rsidR="00BA6887" w:rsidRDefault="00B93F79">
      <w:pPr>
        <w:pStyle w:val="berschrift2"/>
        <w:spacing w:before="240" w:after="160"/>
      </w:pPr>
      <w:r>
        <w:t>Jetzt mitmachen!</w:t>
      </w:r>
    </w:p>
    <w:p w14:paraId="6623A5ED" w14:textId="77777777" w:rsidR="00BA6887" w:rsidRDefault="00B93F79">
      <w:pPr>
        <w:spacing w:after="200"/>
      </w:pPr>
      <w:r>
        <w:t xml:space="preserve">Meldet euer Greenscreen-Projekt für die Code Week Hamburg (10.–25. Oktober 2026) an und macht das Klassenzimmer zum Studio: </w:t>
      </w:r>
      <w:hyperlink r:id="rId14" w:history="1">
        <w:r w:rsidR="00BA6887">
          <w:rPr>
            <w:rStyle w:val="Hyperlink"/>
          </w:rPr>
          <w:t>hamburg.codeweek.de</w:t>
        </w:r>
      </w:hyperlink>
    </w:p>
    <w:sectPr w:rsidR="00BA6887">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91852"/>
    <w:multiLevelType w:val="hybridMultilevel"/>
    <w:tmpl w:val="76946C02"/>
    <w:lvl w:ilvl="0" w:tplc="212038DE">
      <w:start w:val="1"/>
      <w:numFmt w:val="bullet"/>
      <w:lvlText w:val="●"/>
      <w:lvlJc w:val="left"/>
      <w:pPr>
        <w:ind w:left="720" w:hanging="360"/>
      </w:pPr>
    </w:lvl>
    <w:lvl w:ilvl="1" w:tplc="EC342158">
      <w:start w:val="1"/>
      <w:numFmt w:val="bullet"/>
      <w:lvlText w:val="○"/>
      <w:lvlJc w:val="left"/>
      <w:pPr>
        <w:ind w:left="1440" w:hanging="360"/>
      </w:pPr>
    </w:lvl>
    <w:lvl w:ilvl="2" w:tplc="7B0E277E">
      <w:start w:val="1"/>
      <w:numFmt w:val="bullet"/>
      <w:lvlText w:val="■"/>
      <w:lvlJc w:val="left"/>
      <w:pPr>
        <w:ind w:left="2160" w:hanging="360"/>
      </w:pPr>
    </w:lvl>
    <w:lvl w:ilvl="3" w:tplc="863AFF74">
      <w:start w:val="1"/>
      <w:numFmt w:val="bullet"/>
      <w:lvlText w:val="●"/>
      <w:lvlJc w:val="left"/>
      <w:pPr>
        <w:ind w:left="2880" w:hanging="360"/>
      </w:pPr>
    </w:lvl>
    <w:lvl w:ilvl="4" w:tplc="94B6B5F6">
      <w:start w:val="1"/>
      <w:numFmt w:val="bullet"/>
      <w:lvlText w:val="○"/>
      <w:lvlJc w:val="left"/>
      <w:pPr>
        <w:ind w:left="3600" w:hanging="360"/>
      </w:pPr>
    </w:lvl>
    <w:lvl w:ilvl="5" w:tplc="3D44CBA2">
      <w:start w:val="1"/>
      <w:numFmt w:val="bullet"/>
      <w:lvlText w:val="■"/>
      <w:lvlJc w:val="left"/>
      <w:pPr>
        <w:ind w:left="4320" w:hanging="360"/>
      </w:pPr>
    </w:lvl>
    <w:lvl w:ilvl="6" w:tplc="A6A47AB2">
      <w:start w:val="1"/>
      <w:numFmt w:val="bullet"/>
      <w:lvlText w:val="●"/>
      <w:lvlJc w:val="left"/>
      <w:pPr>
        <w:ind w:left="5040" w:hanging="360"/>
      </w:pPr>
    </w:lvl>
    <w:lvl w:ilvl="7" w:tplc="605E6ECA">
      <w:start w:val="1"/>
      <w:numFmt w:val="bullet"/>
      <w:lvlText w:val="●"/>
      <w:lvlJc w:val="left"/>
      <w:pPr>
        <w:ind w:left="5760" w:hanging="360"/>
      </w:pPr>
    </w:lvl>
    <w:lvl w:ilvl="8" w:tplc="94DC2CB4">
      <w:start w:val="1"/>
      <w:numFmt w:val="bullet"/>
      <w:lvlText w:val="●"/>
      <w:lvlJc w:val="left"/>
      <w:pPr>
        <w:ind w:left="6480" w:hanging="360"/>
      </w:pPr>
    </w:lvl>
  </w:abstractNum>
  <w:abstractNum w:abstractNumId="1" w15:restartNumberingAfterBreak="0">
    <w:nsid w:val="3F08578F"/>
    <w:multiLevelType w:val="hybridMultilevel"/>
    <w:tmpl w:val="7CAE8690"/>
    <w:lvl w:ilvl="0" w:tplc="D7CE7FE8">
      <w:start w:val="1"/>
      <w:numFmt w:val="bullet"/>
      <w:lvlText w:val="•"/>
      <w:lvlJc w:val="left"/>
      <w:pPr>
        <w:ind w:left="720" w:hanging="360"/>
      </w:pPr>
    </w:lvl>
    <w:lvl w:ilvl="1" w:tplc="800A8A8E">
      <w:numFmt w:val="decimal"/>
      <w:lvlText w:val=""/>
      <w:lvlJc w:val="left"/>
    </w:lvl>
    <w:lvl w:ilvl="2" w:tplc="062C1332">
      <w:numFmt w:val="decimal"/>
      <w:lvlText w:val=""/>
      <w:lvlJc w:val="left"/>
    </w:lvl>
    <w:lvl w:ilvl="3" w:tplc="D3C02708">
      <w:numFmt w:val="decimal"/>
      <w:lvlText w:val=""/>
      <w:lvlJc w:val="left"/>
    </w:lvl>
    <w:lvl w:ilvl="4" w:tplc="D01414F0">
      <w:numFmt w:val="decimal"/>
      <w:lvlText w:val=""/>
      <w:lvlJc w:val="left"/>
    </w:lvl>
    <w:lvl w:ilvl="5" w:tplc="BF860172">
      <w:numFmt w:val="decimal"/>
      <w:lvlText w:val=""/>
      <w:lvlJc w:val="left"/>
    </w:lvl>
    <w:lvl w:ilvl="6" w:tplc="E12E1D30">
      <w:numFmt w:val="decimal"/>
      <w:lvlText w:val=""/>
      <w:lvlJc w:val="left"/>
    </w:lvl>
    <w:lvl w:ilvl="7" w:tplc="0644AE26">
      <w:numFmt w:val="decimal"/>
      <w:lvlText w:val=""/>
      <w:lvlJc w:val="left"/>
    </w:lvl>
    <w:lvl w:ilvl="8" w:tplc="94CA8730">
      <w:numFmt w:val="decimal"/>
      <w:lvlText w:val=""/>
      <w:lvlJc w:val="left"/>
    </w:lvl>
  </w:abstractNum>
  <w:abstractNum w:abstractNumId="2" w15:restartNumberingAfterBreak="0">
    <w:nsid w:val="5A621FAD"/>
    <w:multiLevelType w:val="hybridMultilevel"/>
    <w:tmpl w:val="F1AE37E2"/>
    <w:lvl w:ilvl="0" w:tplc="3E28D596">
      <w:start w:val="1"/>
      <w:numFmt w:val="decimal"/>
      <w:lvlText w:val="%1."/>
      <w:lvlJc w:val="left"/>
      <w:pPr>
        <w:ind w:left="720" w:hanging="360"/>
      </w:pPr>
    </w:lvl>
    <w:lvl w:ilvl="1" w:tplc="6032E3B8">
      <w:numFmt w:val="decimal"/>
      <w:lvlText w:val=""/>
      <w:lvlJc w:val="left"/>
    </w:lvl>
    <w:lvl w:ilvl="2" w:tplc="B9AECB2C">
      <w:numFmt w:val="decimal"/>
      <w:lvlText w:val=""/>
      <w:lvlJc w:val="left"/>
    </w:lvl>
    <w:lvl w:ilvl="3" w:tplc="03FA04DA">
      <w:numFmt w:val="decimal"/>
      <w:lvlText w:val=""/>
      <w:lvlJc w:val="left"/>
    </w:lvl>
    <w:lvl w:ilvl="4" w:tplc="9500C502">
      <w:numFmt w:val="decimal"/>
      <w:lvlText w:val=""/>
      <w:lvlJc w:val="left"/>
    </w:lvl>
    <w:lvl w:ilvl="5" w:tplc="676866E4">
      <w:numFmt w:val="decimal"/>
      <w:lvlText w:val=""/>
      <w:lvlJc w:val="left"/>
    </w:lvl>
    <w:lvl w:ilvl="6" w:tplc="C2281812">
      <w:numFmt w:val="decimal"/>
      <w:lvlText w:val=""/>
      <w:lvlJc w:val="left"/>
    </w:lvl>
    <w:lvl w:ilvl="7" w:tplc="B0F89076">
      <w:numFmt w:val="decimal"/>
      <w:lvlText w:val=""/>
      <w:lvlJc w:val="left"/>
    </w:lvl>
    <w:lvl w:ilvl="8" w:tplc="61FECB4A">
      <w:numFmt w:val="decimal"/>
      <w:lvlText w:val=""/>
      <w:lvlJc w:val="left"/>
    </w:lvl>
  </w:abstractNum>
  <w:num w:numId="1" w16cid:durableId="6449997">
    <w:abstractNumId w:val="0"/>
    <w:lvlOverride w:ilvl="0">
      <w:startOverride w:val="1"/>
    </w:lvlOverride>
  </w:num>
  <w:num w:numId="2" w16cid:durableId="1060715550">
    <w:abstractNumId w:val="1"/>
    <w:lvlOverride w:ilvl="0">
      <w:startOverride w:val="1"/>
    </w:lvlOverride>
  </w:num>
  <w:num w:numId="3" w16cid:durableId="133217712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887"/>
    <w:rsid w:val="001A5413"/>
    <w:rsid w:val="002C1F8D"/>
    <w:rsid w:val="00406194"/>
    <w:rsid w:val="00470A73"/>
    <w:rsid w:val="00B93F79"/>
    <w:rsid w:val="00BA68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813ABA9"/>
  <w15:docId w15:val="{28F8CED3-1264-2F42-BC85-5C8A6ABDE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uiPriority w:val="9"/>
    <w:qFormat/>
    <w:pPr>
      <w:outlineLvl w:val="0"/>
    </w:pPr>
    <w:rPr>
      <w:color w:val="2E74B5"/>
      <w:sz w:val="32"/>
      <w:szCs w:val="32"/>
    </w:rPr>
  </w:style>
  <w:style w:type="paragraph" w:styleId="berschrift2">
    <w:name w:val="heading 2"/>
    <w:uiPriority w:val="9"/>
    <w:unhideWhenUsed/>
    <w:qFormat/>
    <w:pPr>
      <w:outlineLvl w:val="1"/>
    </w:pPr>
    <w:rPr>
      <w:color w:val="2E74B5"/>
      <w:sz w:val="26"/>
      <w:szCs w:val="26"/>
    </w:rPr>
  </w:style>
  <w:style w:type="paragraph" w:styleId="berschrift3">
    <w:name w:val="heading 3"/>
    <w:uiPriority w:val="9"/>
    <w:semiHidden/>
    <w:unhideWhenUsed/>
    <w:qFormat/>
    <w:pPr>
      <w:outlineLvl w:val="2"/>
    </w:pPr>
    <w:rPr>
      <w:color w:val="1F4D78"/>
      <w:sz w:val="24"/>
      <w:szCs w:val="24"/>
    </w:rPr>
  </w:style>
  <w:style w:type="paragraph" w:styleId="berschrift4">
    <w:name w:val="heading 4"/>
    <w:uiPriority w:val="9"/>
    <w:semiHidden/>
    <w:unhideWhenUsed/>
    <w:qFormat/>
    <w:pPr>
      <w:outlineLvl w:val="3"/>
    </w:pPr>
    <w:rPr>
      <w:i/>
      <w:iCs/>
      <w:color w:val="2E74B5"/>
    </w:rPr>
  </w:style>
  <w:style w:type="paragraph" w:styleId="berschrift5">
    <w:name w:val="heading 5"/>
    <w:uiPriority w:val="9"/>
    <w:semiHidden/>
    <w:unhideWhenUsed/>
    <w:qFormat/>
    <w:pPr>
      <w:outlineLvl w:val="4"/>
    </w:pPr>
    <w:rPr>
      <w:color w:val="2E74B5"/>
    </w:rPr>
  </w:style>
  <w:style w:type="paragraph" w:styleId="berschrift6">
    <w:name w:val="heading 6"/>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uiPriority w:val="10"/>
    <w:qFormat/>
    <w:rPr>
      <w:sz w:val="56"/>
      <w:szCs w:val="56"/>
    </w:rPr>
  </w:style>
  <w:style w:type="paragraph" w:customStyle="1" w:styleId="Fett1">
    <w:name w:val="Fett1"/>
    <w:qFormat/>
    <w:rPr>
      <w:b/>
      <w:bCs/>
    </w:rPr>
  </w:style>
  <w:style w:type="paragraph" w:styleId="Listenabsatz">
    <w:name w:val="List Paragraph"/>
    <w:qFormat/>
  </w:style>
  <w:style w:type="character" w:styleId="Hyperlink">
    <w:name w:val="Hyperlink"/>
    <w:uiPriority w:val="99"/>
    <w:unhideWhenUsed/>
    <w:rPr>
      <w:color w:val="0563C1"/>
      <w:u w:val="single"/>
    </w:rPr>
  </w:style>
  <w:style w:type="character" w:styleId="Funotenzeichen">
    <w:name w:val="footnote reference"/>
    <w:uiPriority w:val="99"/>
    <w:semiHidden/>
    <w:unhideWhenUsed/>
    <w:rPr>
      <w:vertAlign w:val="superscript"/>
    </w:rPr>
  </w:style>
  <w:style w:type="paragraph" w:styleId="Funotentext">
    <w:name w:val="footnote text"/>
    <w:link w:val="FunotentextZchn"/>
    <w:uiPriority w:val="99"/>
    <w:semiHidden/>
    <w:unhideWhenUsed/>
    <w:rPr>
      <w:sz w:val="20"/>
      <w:szCs w:val="20"/>
    </w:rPr>
  </w:style>
  <w:style w:type="character" w:customStyle="1" w:styleId="FunotentextZchn">
    <w:name w:val="Fußnotentext Zchn"/>
    <w:link w:val="Funotentext"/>
    <w:uiPriority w:val="99"/>
    <w:semiHidden/>
    <w:unhideWhenUsed/>
    <w:rPr>
      <w:sz w:val="20"/>
      <w:szCs w:val="20"/>
    </w:rPr>
  </w:style>
  <w:style w:type="character" w:styleId="Endnotenzeichen">
    <w:name w:val="endnote reference"/>
    <w:uiPriority w:val="99"/>
    <w:semiHidden/>
    <w:unhideWhenUsed/>
    <w:rPr>
      <w:vertAlign w:val="superscript"/>
    </w:rPr>
  </w:style>
  <w:style w:type="paragraph" w:styleId="Endnotentext">
    <w:name w:val="endnote text"/>
    <w:link w:val="EndnotentextZchn"/>
    <w:uiPriority w:val="99"/>
    <w:semiHidden/>
    <w:unhideWhenUsed/>
    <w:rPr>
      <w:sz w:val="20"/>
      <w:szCs w:val="20"/>
    </w:rPr>
  </w:style>
  <w:style w:type="character" w:customStyle="1" w:styleId="EndnotentextZchn">
    <w:name w:val="Endnotentext Zchn"/>
    <w:link w:val="Endnoten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file:///Users/Ole_Koch/Downloads/LINK-ZUR-PROJEKTKARTE" TargetMode="External"/><Relationship Id="rId13" Type="http://schemas.openxmlformats.org/officeDocument/2006/relationships/hyperlink" Target="https://images.nasa.gov/"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commons.wikimedia.org/wiki/Hauptseit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ixabay.com/de/"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pexels.com/de-de/" TargetMode="External"/><Relationship Id="rId4" Type="http://schemas.openxmlformats.org/officeDocument/2006/relationships/numbering" Target="numbering.xml"/><Relationship Id="rId9" Type="http://schemas.openxmlformats.org/officeDocument/2006/relationships/hyperlink" Target="file:///Users/Ole_Koch/Downloads/LINK-ZUM-ARBEITSBLATT" TargetMode="External"/><Relationship Id="rId14" Type="http://schemas.openxmlformats.org/officeDocument/2006/relationships/hyperlink" Target="https://hamburg.codeweek.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C941EBB8A258C4685DB27E59242448B" ma:contentTypeVersion="12" ma:contentTypeDescription="Ein neues Dokument erstellen." ma:contentTypeScope="" ma:versionID="8fcd55a318abc8a6205941c3ffde5952">
  <xsd:schema xmlns:xsd="http://www.w3.org/2001/XMLSchema" xmlns:xs="http://www.w3.org/2001/XMLSchema" xmlns:p="http://schemas.microsoft.com/office/2006/metadata/properties" xmlns:ns2="4092f5ad-3a81-44d7-afad-7870d18a07d9" xmlns:ns3="e15ec623-8684-4597-a2e7-23aed4415e97" targetNamespace="http://schemas.microsoft.com/office/2006/metadata/properties" ma:root="true" ma:fieldsID="ae82dc145f25f0f32bde59a98f384421" ns2:_="" ns3:_="">
    <xsd:import namespace="4092f5ad-3a81-44d7-afad-7870d18a07d9"/>
    <xsd:import namespace="e15ec623-8684-4597-a2e7-23aed4415e9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92f5ad-3a81-44d7-afad-7870d18a07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ee8e48e5-717d-4a17-94eb-cb3fd5e02ae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15ec623-8684-4597-a2e7-23aed4415e9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cd8b0fb-b6ee-4db2-adaf-0b4fcd749f4b}" ma:internalName="TaxCatchAll" ma:showField="CatchAllData" ma:web="e15ec623-8684-4597-a2e7-23aed4415e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15ec623-8684-4597-a2e7-23aed4415e97" xsi:nil="true"/>
    <lcf76f155ced4ddcb4097134ff3c332f xmlns="4092f5ad-3a81-44d7-afad-7870d18a07d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620738-18DC-4016-B4E5-B7ECA69E42F7}">
  <ds:schemaRefs>
    <ds:schemaRef ds:uri="http://schemas.microsoft.com/sharepoint/v3/contenttype/forms"/>
  </ds:schemaRefs>
</ds:datastoreItem>
</file>

<file path=customXml/itemProps2.xml><?xml version="1.0" encoding="utf-8"?>
<ds:datastoreItem xmlns:ds="http://schemas.openxmlformats.org/officeDocument/2006/customXml" ds:itemID="{347E5FF2-5558-4946-A466-947E48015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92f5ad-3a81-44d7-afad-7870d18a07d9"/>
    <ds:schemaRef ds:uri="e15ec623-8684-4597-a2e7-23aed4415e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7C901-F51D-4A03-B2F6-BA693685E198}">
  <ds:schemaRefs>
    <ds:schemaRef ds:uri="http://schemas.microsoft.com/office/2006/metadata/properties"/>
    <ds:schemaRef ds:uri="http://schemas.microsoft.com/office/infopath/2007/PartnerControls"/>
    <ds:schemaRef ds:uri="e15ec623-8684-4597-a2e7-23aed4415e97"/>
    <ds:schemaRef ds:uri="4092f5ad-3a81-44d7-afad-7870d18a07d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313</Words>
  <Characters>1978</Characters>
  <Application>Microsoft Office Word</Application>
  <DocSecurity>0</DocSecurity>
  <Lines>16</Lines>
  <Paragraphs>4</Paragraphs>
  <ScaleCrop>false</ScaleCrop>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Sven Svensson</cp:lastModifiedBy>
  <cp:revision>2</cp:revision>
  <dcterms:created xsi:type="dcterms:W3CDTF">2026-07-02T16:51:00Z</dcterms:created>
  <dcterms:modified xsi:type="dcterms:W3CDTF">2026-07-02T16:51:00Z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0x0101006C941EBB8A258C4685DB27E59242448B</vt:lpwstr>
  </property>
</Properties>
</file>